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FF" w:rsidRPr="00286007" w:rsidRDefault="00FA7C04">
      <w:pPr>
        <w:rPr>
          <w:rFonts w:ascii="Arial Narrow" w:hAnsi="Arial Narrow"/>
          <w:b/>
          <w:sz w:val="28"/>
          <w:szCs w:val="28"/>
        </w:rPr>
      </w:pPr>
      <w:r w:rsidRPr="00286007">
        <w:rPr>
          <w:rFonts w:ascii="Arial Narrow" w:hAnsi="Arial Narrow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center</wp:align>
            </wp:positionH>
            <wp:positionV relativeFrom="margin">
              <wp:align>top</wp:align>
            </wp:positionV>
            <wp:extent cx="5400675" cy="1638300"/>
            <wp:effectExtent l="19050" t="0" r="9525" b="0"/>
            <wp:wrapSquare wrapText="bothSides"/>
            <wp:docPr id="1" name="0 Imagen" descr="Av. San Martín 4453- C1417DSE- Buenos Aires- ArgentinaSoberalimentaria@agro.uba.ar Tel._011- 5287 078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. San Martín 4453- C1417DSE- Buenos Aires- ArgentinaSoberalimentaria@agro.uba.ar Tel._011- 5287 0782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07">
        <w:rPr>
          <w:rFonts w:ascii="Arial Narrow" w:hAnsi="Arial Narrow"/>
          <w:b/>
          <w:sz w:val="28"/>
          <w:szCs w:val="28"/>
        </w:rPr>
        <w:t>Curso Soberanía Alimentaria 201</w:t>
      </w:r>
      <w:r w:rsidR="00D863AF">
        <w:rPr>
          <w:rFonts w:ascii="Arial Narrow" w:hAnsi="Arial Narrow"/>
          <w:b/>
          <w:sz w:val="28"/>
          <w:szCs w:val="28"/>
        </w:rPr>
        <w:t>9</w:t>
      </w:r>
      <w:r w:rsidRPr="00286007">
        <w:rPr>
          <w:rFonts w:ascii="Arial Narrow" w:hAnsi="Arial Narrow"/>
          <w:b/>
          <w:sz w:val="28"/>
          <w:szCs w:val="28"/>
        </w:rPr>
        <w:t xml:space="preserve">: </w:t>
      </w:r>
      <w:r w:rsidR="00E430AB" w:rsidRPr="00286007">
        <w:rPr>
          <w:rFonts w:ascii="Arial Narrow" w:hAnsi="Arial Narrow"/>
          <w:b/>
          <w:sz w:val="28"/>
          <w:szCs w:val="28"/>
        </w:rPr>
        <w:t xml:space="preserve">Consignas </w:t>
      </w:r>
      <w:r w:rsidR="00E430AB">
        <w:rPr>
          <w:rFonts w:ascii="Arial Narrow" w:hAnsi="Arial Narrow"/>
          <w:b/>
          <w:sz w:val="28"/>
          <w:szCs w:val="28"/>
        </w:rPr>
        <w:t>del</w:t>
      </w:r>
      <w:r w:rsidR="00286007">
        <w:rPr>
          <w:rFonts w:ascii="Arial Narrow" w:hAnsi="Arial Narrow"/>
          <w:b/>
          <w:sz w:val="28"/>
          <w:szCs w:val="28"/>
        </w:rPr>
        <w:t xml:space="preserve"> t</w:t>
      </w:r>
      <w:r w:rsidRPr="00286007">
        <w:rPr>
          <w:rFonts w:ascii="Arial Narrow" w:hAnsi="Arial Narrow"/>
          <w:b/>
          <w:sz w:val="28"/>
          <w:szCs w:val="28"/>
        </w:rPr>
        <w:t>rabajo práctico grupal evaluación del curso</w:t>
      </w:r>
    </w:p>
    <w:p w:rsidR="008B680D" w:rsidRPr="00286007" w:rsidRDefault="008B680D" w:rsidP="008B680D">
      <w:pPr>
        <w:jc w:val="both"/>
        <w:rPr>
          <w:rFonts w:ascii="Arial Narrow" w:hAnsi="Arial Narrow"/>
          <w:sz w:val="28"/>
          <w:szCs w:val="28"/>
        </w:rPr>
      </w:pPr>
      <w:r w:rsidRPr="00286007">
        <w:rPr>
          <w:rFonts w:ascii="Arial Narrow" w:hAnsi="Arial Narrow"/>
          <w:sz w:val="28"/>
          <w:szCs w:val="28"/>
        </w:rPr>
        <w:t>Los participantes del Curso reunidos e</w:t>
      </w:r>
      <w:r w:rsidR="00286007">
        <w:rPr>
          <w:rFonts w:ascii="Arial Narrow" w:hAnsi="Arial Narrow"/>
          <w:sz w:val="28"/>
          <w:szCs w:val="28"/>
        </w:rPr>
        <w:t xml:space="preserve">n grupos </w:t>
      </w:r>
      <w:r w:rsidR="005F339F">
        <w:rPr>
          <w:rFonts w:ascii="Arial Narrow" w:hAnsi="Arial Narrow"/>
          <w:sz w:val="28"/>
          <w:szCs w:val="28"/>
        </w:rPr>
        <w:t>diversos</w:t>
      </w:r>
      <w:r w:rsidR="00286007">
        <w:rPr>
          <w:rFonts w:ascii="Arial Narrow" w:hAnsi="Arial Narrow"/>
          <w:sz w:val="28"/>
          <w:szCs w:val="28"/>
        </w:rPr>
        <w:t xml:space="preserve">, </w:t>
      </w:r>
      <w:r w:rsidRPr="00286007">
        <w:rPr>
          <w:rFonts w:ascii="Arial Narrow" w:hAnsi="Arial Narrow"/>
          <w:sz w:val="28"/>
          <w:szCs w:val="28"/>
        </w:rPr>
        <w:t xml:space="preserve">deberán desarrollar un Trabajo Final, cuyo objetivo  es poner en práctica conceptos y problemas que se </w:t>
      </w:r>
      <w:r w:rsidR="00FA7C04" w:rsidRPr="00286007">
        <w:rPr>
          <w:rFonts w:ascii="Arial Narrow" w:hAnsi="Arial Narrow"/>
          <w:sz w:val="28"/>
          <w:szCs w:val="28"/>
        </w:rPr>
        <w:t xml:space="preserve">irán </w:t>
      </w:r>
      <w:r w:rsidRPr="00286007">
        <w:rPr>
          <w:rFonts w:ascii="Arial Narrow" w:hAnsi="Arial Narrow"/>
          <w:sz w:val="28"/>
          <w:szCs w:val="28"/>
        </w:rPr>
        <w:t>analizando</w:t>
      </w:r>
      <w:r w:rsidR="00FA7C04" w:rsidRPr="00286007">
        <w:rPr>
          <w:rFonts w:ascii="Arial Narrow" w:hAnsi="Arial Narrow"/>
          <w:sz w:val="28"/>
          <w:szCs w:val="28"/>
        </w:rPr>
        <w:t xml:space="preserve"> a lo largo de las clases</w:t>
      </w:r>
      <w:r w:rsidRPr="00286007">
        <w:rPr>
          <w:rFonts w:ascii="Arial Narrow" w:hAnsi="Arial Narrow"/>
          <w:sz w:val="28"/>
          <w:szCs w:val="28"/>
        </w:rPr>
        <w:t xml:space="preserve">, referidos a </w:t>
      </w:r>
      <w:r w:rsidR="00CC5510" w:rsidRPr="00286007">
        <w:rPr>
          <w:rFonts w:ascii="Arial Narrow" w:hAnsi="Arial Narrow"/>
          <w:sz w:val="28"/>
          <w:szCs w:val="28"/>
        </w:rPr>
        <w:t>productos/procesos  concretos.</w:t>
      </w:r>
    </w:p>
    <w:p w:rsidR="008B680D" w:rsidRPr="00623582" w:rsidRDefault="008B680D" w:rsidP="008B680D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623582">
        <w:rPr>
          <w:rFonts w:ascii="Arial Narrow" w:hAnsi="Arial Narrow"/>
          <w:b/>
          <w:color w:val="000000" w:themeColor="text1"/>
          <w:sz w:val="28"/>
          <w:szCs w:val="28"/>
        </w:rPr>
        <w:t>¿En qué consiste el Trabajo Final?</w:t>
      </w:r>
    </w:p>
    <w:p w:rsidR="00CC5510" w:rsidRPr="00D863AF" w:rsidRDefault="008B680D" w:rsidP="008B680D">
      <w:pPr>
        <w:jc w:val="both"/>
        <w:rPr>
          <w:rFonts w:ascii="Arial Narrow" w:hAnsi="Arial Narrow"/>
          <w:color w:val="385623" w:themeColor="accent6" w:themeShade="80"/>
          <w:sz w:val="28"/>
          <w:szCs w:val="28"/>
        </w:rPr>
      </w:pPr>
      <w:r w:rsidRPr="00D863AF">
        <w:rPr>
          <w:rFonts w:ascii="Arial Narrow" w:hAnsi="Arial Narrow"/>
          <w:color w:val="385623" w:themeColor="accent6" w:themeShade="80"/>
          <w:sz w:val="28"/>
          <w:szCs w:val="28"/>
        </w:rPr>
        <w:t>Consiste en la realización de una pequeña investigación sob</w:t>
      </w:r>
      <w:r w:rsidR="00CC5510" w:rsidRPr="00D863AF">
        <w:rPr>
          <w:rFonts w:ascii="Arial Narrow" w:hAnsi="Arial Narrow"/>
          <w:color w:val="385623" w:themeColor="accent6" w:themeShade="80"/>
          <w:sz w:val="28"/>
          <w:szCs w:val="28"/>
        </w:rPr>
        <w:t xml:space="preserve">re alguno de los muchos procesos/productos </w:t>
      </w:r>
      <w:r w:rsidRPr="00D863AF">
        <w:rPr>
          <w:rFonts w:ascii="Arial Narrow" w:hAnsi="Arial Narrow"/>
          <w:color w:val="385623" w:themeColor="accent6" w:themeShade="80"/>
          <w:sz w:val="28"/>
          <w:szCs w:val="28"/>
        </w:rPr>
        <w:t>en que distintos actores sociales</w:t>
      </w:r>
      <w:r w:rsidR="00D54BF2" w:rsidRPr="00D863AF">
        <w:rPr>
          <w:rFonts w:ascii="Arial Narrow" w:hAnsi="Arial Narrow"/>
          <w:color w:val="385623" w:themeColor="accent6" w:themeShade="80"/>
          <w:sz w:val="28"/>
          <w:szCs w:val="28"/>
        </w:rPr>
        <w:t xml:space="preserve"> públicos y privados</w:t>
      </w:r>
      <w:r w:rsidR="00CC5510" w:rsidRPr="00D863AF">
        <w:rPr>
          <w:rFonts w:ascii="Arial Narrow" w:hAnsi="Arial Narrow"/>
          <w:color w:val="385623" w:themeColor="accent6" w:themeShade="80"/>
          <w:sz w:val="28"/>
          <w:szCs w:val="28"/>
        </w:rPr>
        <w:t xml:space="preserve"> avanzan- o no </w:t>
      </w:r>
      <w:r w:rsidRPr="00D863AF">
        <w:rPr>
          <w:rFonts w:ascii="Arial Narrow" w:hAnsi="Arial Narrow"/>
          <w:color w:val="385623" w:themeColor="accent6" w:themeShade="80"/>
          <w:sz w:val="28"/>
          <w:szCs w:val="28"/>
        </w:rPr>
        <w:t xml:space="preserve">- en la democratización de la producción, la circulación y/o el consumo de alimentos, todos pasos necesarios en </w:t>
      </w:r>
      <w:r w:rsidR="00E430AB" w:rsidRPr="00D863AF">
        <w:rPr>
          <w:rFonts w:ascii="Arial Narrow" w:hAnsi="Arial Narrow"/>
          <w:color w:val="385623" w:themeColor="accent6" w:themeShade="80"/>
          <w:sz w:val="28"/>
          <w:szCs w:val="28"/>
        </w:rPr>
        <w:t>la transición</w:t>
      </w:r>
      <w:r w:rsidRPr="00D863AF">
        <w:rPr>
          <w:rFonts w:ascii="Arial Narrow" w:hAnsi="Arial Narrow"/>
          <w:color w:val="385623" w:themeColor="accent6" w:themeShade="80"/>
          <w:sz w:val="28"/>
          <w:szCs w:val="28"/>
        </w:rPr>
        <w:t xml:space="preserve"> hacia la Soberanía Alimentaria.  </w:t>
      </w:r>
    </w:p>
    <w:p w:rsidR="00CC5510" w:rsidRPr="00286007" w:rsidRDefault="00D54BF2" w:rsidP="008B680D">
      <w:pPr>
        <w:jc w:val="both"/>
        <w:rPr>
          <w:rFonts w:ascii="Arial Narrow" w:hAnsi="Arial Narrow"/>
          <w:sz w:val="28"/>
          <w:szCs w:val="28"/>
        </w:rPr>
      </w:pPr>
      <w:r w:rsidRPr="00286007">
        <w:rPr>
          <w:rFonts w:ascii="Arial Narrow" w:hAnsi="Arial Narrow"/>
          <w:sz w:val="28"/>
          <w:szCs w:val="28"/>
        </w:rPr>
        <w:t xml:space="preserve">Para facilitar la toma de decisiones </w:t>
      </w:r>
      <w:r w:rsidR="00D863AF">
        <w:rPr>
          <w:rFonts w:ascii="Arial Narrow" w:hAnsi="Arial Narrow"/>
          <w:sz w:val="28"/>
          <w:szCs w:val="28"/>
        </w:rPr>
        <w:t>determinamos</w:t>
      </w:r>
      <w:r w:rsidRPr="00286007">
        <w:rPr>
          <w:rFonts w:ascii="Arial Narrow" w:hAnsi="Arial Narrow"/>
          <w:sz w:val="28"/>
          <w:szCs w:val="28"/>
        </w:rPr>
        <w:t xml:space="preserve"> </w:t>
      </w:r>
      <w:r w:rsidR="00CC5510" w:rsidRPr="00286007">
        <w:rPr>
          <w:rFonts w:ascii="Arial Narrow" w:hAnsi="Arial Narrow"/>
          <w:sz w:val="28"/>
          <w:szCs w:val="28"/>
        </w:rPr>
        <w:t xml:space="preserve">una lista </w:t>
      </w:r>
      <w:r w:rsidRPr="00286007">
        <w:rPr>
          <w:rFonts w:ascii="Arial Narrow" w:hAnsi="Arial Narrow"/>
          <w:sz w:val="28"/>
          <w:szCs w:val="28"/>
        </w:rPr>
        <w:t xml:space="preserve">de </w:t>
      </w:r>
      <w:r w:rsidR="00CC5510" w:rsidRPr="00286007">
        <w:rPr>
          <w:rFonts w:ascii="Arial Narrow" w:hAnsi="Arial Narrow"/>
          <w:sz w:val="28"/>
          <w:szCs w:val="28"/>
        </w:rPr>
        <w:t xml:space="preserve">esos </w:t>
      </w:r>
      <w:r w:rsidRPr="00286007">
        <w:rPr>
          <w:rFonts w:ascii="Arial Narrow" w:hAnsi="Arial Narrow"/>
          <w:sz w:val="28"/>
          <w:szCs w:val="28"/>
        </w:rPr>
        <w:t>procesos</w:t>
      </w:r>
      <w:r w:rsidR="00CC5510" w:rsidRPr="00286007">
        <w:rPr>
          <w:rFonts w:ascii="Arial Narrow" w:hAnsi="Arial Narrow"/>
          <w:sz w:val="28"/>
          <w:szCs w:val="28"/>
        </w:rPr>
        <w:t>/productos</w:t>
      </w:r>
      <w:r w:rsidRPr="00286007">
        <w:rPr>
          <w:rFonts w:ascii="Arial Narrow" w:hAnsi="Arial Narrow"/>
          <w:sz w:val="28"/>
          <w:szCs w:val="28"/>
        </w:rPr>
        <w:t xml:space="preserve"> </w:t>
      </w:r>
      <w:r w:rsidR="00CC5510" w:rsidRPr="00286007">
        <w:rPr>
          <w:rFonts w:ascii="Arial Narrow" w:hAnsi="Arial Narrow"/>
          <w:sz w:val="28"/>
          <w:szCs w:val="28"/>
        </w:rPr>
        <w:t xml:space="preserve">y en la segunda clase ya </w:t>
      </w:r>
      <w:r w:rsidR="00E430AB" w:rsidRPr="00286007">
        <w:rPr>
          <w:rFonts w:ascii="Arial Narrow" w:hAnsi="Arial Narrow"/>
          <w:sz w:val="28"/>
          <w:szCs w:val="28"/>
        </w:rPr>
        <w:t>quedar</w:t>
      </w:r>
      <w:r w:rsidR="00E430AB">
        <w:rPr>
          <w:rFonts w:ascii="Arial Narrow" w:hAnsi="Arial Narrow"/>
          <w:sz w:val="28"/>
          <w:szCs w:val="28"/>
        </w:rPr>
        <w:t>on</w:t>
      </w:r>
      <w:r w:rsidR="00CC5510" w:rsidRPr="00286007">
        <w:rPr>
          <w:rFonts w:ascii="Arial Narrow" w:hAnsi="Arial Narrow"/>
          <w:sz w:val="28"/>
          <w:szCs w:val="28"/>
        </w:rPr>
        <w:t xml:space="preserve"> asignados a cada grupo.</w:t>
      </w:r>
      <w:r w:rsidRPr="00286007">
        <w:rPr>
          <w:rFonts w:ascii="Arial Narrow" w:hAnsi="Arial Narrow"/>
          <w:sz w:val="28"/>
          <w:szCs w:val="28"/>
        </w:rPr>
        <w:t xml:space="preserve"> </w:t>
      </w:r>
    </w:p>
    <w:p w:rsidR="00D54BF2" w:rsidRPr="00286007" w:rsidRDefault="00FA030C" w:rsidP="008B680D">
      <w:pPr>
        <w:jc w:val="both"/>
        <w:rPr>
          <w:rFonts w:ascii="Arial Narrow" w:hAnsi="Arial Narrow"/>
          <w:b/>
          <w:sz w:val="28"/>
          <w:szCs w:val="28"/>
        </w:rPr>
      </w:pPr>
      <w:r w:rsidRPr="00286007">
        <w:rPr>
          <w:rFonts w:ascii="Arial Narrow" w:hAnsi="Arial Narrow"/>
          <w:b/>
          <w:sz w:val="28"/>
          <w:szCs w:val="28"/>
        </w:rPr>
        <w:t>Etapas en la elaboración del trabajo final</w:t>
      </w: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  <w:r w:rsidRPr="00286007">
        <w:rPr>
          <w:rFonts w:ascii="Arial Narrow" w:hAnsi="Arial Narrow"/>
          <w:sz w:val="28"/>
          <w:szCs w:val="28"/>
        </w:rPr>
        <w:t xml:space="preserve">Una vez conformado el grupo, este designará </w:t>
      </w:r>
      <w:r w:rsidR="00D863AF">
        <w:rPr>
          <w:rFonts w:ascii="Arial Narrow" w:hAnsi="Arial Narrow"/>
          <w:sz w:val="28"/>
          <w:szCs w:val="28"/>
        </w:rPr>
        <w:t xml:space="preserve">una o </w:t>
      </w:r>
      <w:r w:rsidRPr="00286007">
        <w:rPr>
          <w:rFonts w:ascii="Arial Narrow" w:hAnsi="Arial Narrow"/>
          <w:sz w:val="28"/>
          <w:szCs w:val="28"/>
        </w:rPr>
        <w:t>dos personas como coordinadoras-referentes, responsables de la relación con el resto de los grupos y la coordinación del Curso, para asegurar la ida-venida de la información, dudas, activar contactos y/o comunicación con los participantes del proceso seleccionado, etc.</w:t>
      </w:r>
    </w:p>
    <w:p w:rsidR="00FA030C" w:rsidRPr="00286007" w:rsidRDefault="00CC5510" w:rsidP="0028600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286007">
        <w:rPr>
          <w:rFonts w:ascii="Arial Narrow" w:hAnsi="Arial Narrow"/>
          <w:sz w:val="28"/>
          <w:szCs w:val="28"/>
        </w:rPr>
        <w:t xml:space="preserve">Antes del día </w:t>
      </w:r>
      <w:r w:rsidR="00D863AF">
        <w:rPr>
          <w:rFonts w:ascii="Arial Narrow" w:hAnsi="Arial Narrow"/>
          <w:b/>
          <w:sz w:val="28"/>
          <w:szCs w:val="28"/>
        </w:rPr>
        <w:t>10 de junio</w:t>
      </w:r>
      <w:r w:rsidRPr="00286007">
        <w:rPr>
          <w:rFonts w:ascii="Arial Narrow" w:hAnsi="Arial Narrow"/>
          <w:sz w:val="28"/>
          <w:szCs w:val="28"/>
        </w:rPr>
        <w:t xml:space="preserve"> </w:t>
      </w:r>
      <w:r w:rsidR="00FA030C" w:rsidRPr="00286007">
        <w:rPr>
          <w:rFonts w:ascii="Arial Narrow" w:hAnsi="Arial Narrow"/>
          <w:sz w:val="28"/>
          <w:szCs w:val="28"/>
        </w:rPr>
        <w:t>deberán entregar un Informe de Avance</w:t>
      </w:r>
      <w:r w:rsidR="00D863AF">
        <w:rPr>
          <w:rFonts w:ascii="Arial Narrow" w:hAnsi="Arial Narrow"/>
          <w:sz w:val="28"/>
          <w:szCs w:val="28"/>
        </w:rPr>
        <w:t xml:space="preserve"> (vía mail a su tutor),</w:t>
      </w:r>
      <w:r w:rsidR="00B11214">
        <w:rPr>
          <w:rFonts w:ascii="Arial Narrow" w:hAnsi="Arial Narrow"/>
          <w:sz w:val="28"/>
          <w:szCs w:val="28"/>
        </w:rPr>
        <w:t xml:space="preserve"> con al menos 2 consignas resueltas</w:t>
      </w:r>
      <w:r w:rsidR="00D863AF">
        <w:rPr>
          <w:rFonts w:ascii="Arial Narrow" w:hAnsi="Arial Narrow"/>
          <w:sz w:val="28"/>
          <w:szCs w:val="28"/>
        </w:rPr>
        <w:t xml:space="preserve"> </w:t>
      </w:r>
      <w:r w:rsidR="00E430AB">
        <w:rPr>
          <w:rFonts w:ascii="Arial Narrow" w:hAnsi="Arial Narrow"/>
          <w:sz w:val="28"/>
          <w:szCs w:val="28"/>
        </w:rPr>
        <w:t>(sugerimos</w:t>
      </w:r>
      <w:r w:rsidR="00D863AF">
        <w:rPr>
          <w:rFonts w:ascii="Arial Narrow" w:hAnsi="Arial Narrow"/>
          <w:sz w:val="28"/>
          <w:szCs w:val="28"/>
        </w:rPr>
        <w:t xml:space="preserve"> las </w:t>
      </w:r>
      <w:r w:rsidR="00E430AB">
        <w:rPr>
          <w:rFonts w:ascii="Arial Narrow" w:hAnsi="Arial Narrow"/>
          <w:sz w:val="28"/>
          <w:szCs w:val="28"/>
        </w:rPr>
        <w:t>consignas 1</w:t>
      </w:r>
      <w:r w:rsidR="00D863AF">
        <w:rPr>
          <w:rFonts w:ascii="Arial Narrow" w:hAnsi="Arial Narrow"/>
          <w:sz w:val="28"/>
          <w:szCs w:val="28"/>
        </w:rPr>
        <w:t xml:space="preserve"> y 3)</w:t>
      </w:r>
      <w:r w:rsidR="00B11214">
        <w:rPr>
          <w:rFonts w:ascii="Arial Narrow" w:hAnsi="Arial Narrow"/>
          <w:sz w:val="28"/>
          <w:szCs w:val="28"/>
        </w:rPr>
        <w:t xml:space="preserve">, </w:t>
      </w:r>
      <w:r w:rsidR="00FA030C" w:rsidRPr="00286007">
        <w:rPr>
          <w:rFonts w:ascii="Arial Narrow" w:hAnsi="Arial Narrow"/>
          <w:sz w:val="28"/>
          <w:szCs w:val="28"/>
        </w:rPr>
        <w:t>acerca de las características del proceso analizado, el que será devuelto rápidamente con las observaciones y reflexiones pertinentes, a fin de poder redondear un Informe Final al momento de la finalización del Curso, el 2</w:t>
      </w:r>
      <w:r w:rsidR="00D863AF">
        <w:rPr>
          <w:rFonts w:ascii="Arial Narrow" w:hAnsi="Arial Narrow"/>
          <w:sz w:val="28"/>
          <w:szCs w:val="28"/>
        </w:rPr>
        <w:t>6</w:t>
      </w:r>
      <w:r w:rsidR="00FA030C" w:rsidRPr="00286007">
        <w:rPr>
          <w:rFonts w:ascii="Arial Narrow" w:hAnsi="Arial Narrow"/>
          <w:sz w:val="28"/>
          <w:szCs w:val="28"/>
        </w:rPr>
        <w:t xml:space="preserve"> de </w:t>
      </w:r>
      <w:r w:rsidR="00D863AF">
        <w:rPr>
          <w:rFonts w:ascii="Arial Narrow" w:hAnsi="Arial Narrow"/>
          <w:sz w:val="28"/>
          <w:szCs w:val="28"/>
        </w:rPr>
        <w:t>junio</w:t>
      </w:r>
      <w:r w:rsidR="00FA030C" w:rsidRPr="00286007">
        <w:rPr>
          <w:rFonts w:ascii="Arial Narrow" w:hAnsi="Arial Narrow"/>
          <w:sz w:val="28"/>
          <w:szCs w:val="28"/>
        </w:rPr>
        <w:t>.</w:t>
      </w:r>
    </w:p>
    <w:p w:rsidR="00D863AF" w:rsidRDefault="00FA030C" w:rsidP="00B1121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B11214">
        <w:rPr>
          <w:rFonts w:ascii="Arial Narrow" w:hAnsi="Arial Narrow"/>
          <w:sz w:val="28"/>
          <w:szCs w:val="28"/>
        </w:rPr>
        <w:t>En la última reunión del Curso</w:t>
      </w:r>
      <w:r w:rsidRPr="00B11214">
        <w:rPr>
          <w:rFonts w:ascii="Arial Narrow" w:hAnsi="Arial Narrow"/>
          <w:b/>
          <w:sz w:val="28"/>
          <w:szCs w:val="28"/>
        </w:rPr>
        <w:t xml:space="preserve">, </w:t>
      </w:r>
      <w:r w:rsidR="00D863AF" w:rsidRPr="00D863AF">
        <w:rPr>
          <w:rFonts w:ascii="Arial Narrow" w:hAnsi="Arial Narrow"/>
          <w:b/>
          <w:sz w:val="28"/>
          <w:szCs w:val="28"/>
        </w:rPr>
        <w:t>el 26 de junio</w:t>
      </w:r>
      <w:r w:rsidRPr="00B11214">
        <w:rPr>
          <w:rFonts w:ascii="Arial Narrow" w:hAnsi="Arial Narrow"/>
          <w:sz w:val="28"/>
          <w:szCs w:val="28"/>
        </w:rPr>
        <w:t xml:space="preserve">, debatiremos entre todos algunos de los temas surgidos de los análisis que permitan sintetizar avances, dificultades, causas, consecuencias, limitantes, </w:t>
      </w:r>
      <w:r w:rsidR="00D863AF" w:rsidRPr="00B11214">
        <w:rPr>
          <w:rFonts w:ascii="Arial Narrow" w:hAnsi="Arial Narrow"/>
          <w:sz w:val="28"/>
          <w:szCs w:val="28"/>
        </w:rPr>
        <w:t xml:space="preserve">potencialidades, </w:t>
      </w:r>
      <w:r w:rsidR="00D863AF" w:rsidRPr="00B11214">
        <w:rPr>
          <w:rFonts w:ascii="Arial Narrow" w:hAnsi="Arial Narrow"/>
          <w:sz w:val="28"/>
          <w:szCs w:val="28"/>
        </w:rPr>
        <w:lastRenderedPageBreak/>
        <w:t>rol</w:t>
      </w:r>
      <w:r w:rsidRPr="00B11214">
        <w:rPr>
          <w:rFonts w:ascii="Arial Narrow" w:hAnsi="Arial Narrow"/>
          <w:sz w:val="28"/>
          <w:szCs w:val="28"/>
        </w:rPr>
        <w:t xml:space="preserve"> de los actores, etc. tomando como base los elementos teóricos desarrollados a lo largo del Curso.</w:t>
      </w:r>
      <w:r w:rsidR="00D863AF">
        <w:rPr>
          <w:rFonts w:ascii="Arial Narrow" w:hAnsi="Arial Narrow"/>
          <w:sz w:val="28"/>
          <w:szCs w:val="28"/>
        </w:rPr>
        <w:t xml:space="preserve"> </w:t>
      </w:r>
    </w:p>
    <w:p w:rsidR="00FA030C" w:rsidRDefault="00D863AF" w:rsidP="00B1121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consignas deben estar resueltas en un archivo Word de no más de 5 páginas y debe ser enviado por mail a cada tutor hasta el mismo día de la exposición. </w:t>
      </w:r>
    </w:p>
    <w:p w:rsidR="00D863AF" w:rsidRPr="00B11214" w:rsidRDefault="00D863AF" w:rsidP="00B1121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exposición el día 26 de junio es oral, no es necesario el uso de presentaciones en </w:t>
      </w:r>
      <w:proofErr w:type="spellStart"/>
      <w:r>
        <w:rPr>
          <w:rFonts w:ascii="Arial Narrow" w:hAnsi="Arial Narrow"/>
          <w:sz w:val="28"/>
          <w:szCs w:val="28"/>
        </w:rPr>
        <w:t>power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point</w:t>
      </w:r>
      <w:proofErr w:type="spellEnd"/>
      <w:r>
        <w:rPr>
          <w:rFonts w:ascii="Arial Narrow" w:hAnsi="Arial Narrow"/>
          <w:sz w:val="28"/>
          <w:szCs w:val="28"/>
        </w:rPr>
        <w:t xml:space="preserve">, pero cada grupo puede traer recursos gráficos si los considera necesarios. </w:t>
      </w:r>
    </w:p>
    <w:p w:rsidR="00FA030C" w:rsidRPr="00286007" w:rsidRDefault="00CC5510" w:rsidP="008B680D">
      <w:pPr>
        <w:jc w:val="both"/>
        <w:rPr>
          <w:rFonts w:ascii="Arial Narrow" w:hAnsi="Arial Narrow"/>
          <w:b/>
          <w:sz w:val="28"/>
          <w:szCs w:val="28"/>
        </w:rPr>
      </w:pPr>
      <w:r w:rsidRPr="00286007">
        <w:rPr>
          <w:rFonts w:ascii="Arial Narrow" w:hAnsi="Arial Narrow"/>
          <w:b/>
          <w:sz w:val="28"/>
          <w:szCs w:val="28"/>
        </w:rPr>
        <w:t xml:space="preserve">Consignas: </w:t>
      </w:r>
    </w:p>
    <w:p w:rsidR="00B2694A" w:rsidRPr="00286007" w:rsidRDefault="00B2694A" w:rsidP="00B2694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</w:pP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¿Cómo se inserta el caso bajo estudio en la coyuntura nacional y cómo está influenciado por el proceso capitalista globalizador?</w:t>
      </w:r>
    </w:p>
    <w:p w:rsidR="00286007" w:rsidRPr="00286007" w:rsidRDefault="00B2694A" w:rsidP="00CC551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</w:pP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A partir de lo que llega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ron 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a conocer de esta experiencia,</w:t>
      </w:r>
      <w:r w:rsidR="00B11214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les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pedimos un breve análisis utilizando alguno de los conceptos que vimos durante la cursada (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problemática alimentaria,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Sistema Agroalimentario,</w:t>
      </w:r>
      <w:r w:rsidR="00286007" w:rsidRPr="00286007">
        <w:rPr>
          <w:rFonts w:ascii="Arial Narrow" w:hAnsi="Arial Narrow"/>
          <w:sz w:val="28"/>
          <w:szCs w:val="28"/>
        </w:rPr>
        <w:t xml:space="preserve"> 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Actores, interrelaciones, rol del Estado y de la sociedad,  Alimentos, nutrición y salud, 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etc.)</w:t>
      </w:r>
    </w:p>
    <w:p w:rsidR="00CC5510" w:rsidRPr="00286007" w:rsidRDefault="00CC5510" w:rsidP="00CC551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</w:pP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¿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identifican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contradicciones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?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¿Cuáles? ¿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entre lo que comunica y la realidad del caso bajo estudio</w:t>
      </w:r>
      <w:r w:rsidR="00286007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? Criticas.</w:t>
      </w:r>
    </w:p>
    <w:p w:rsidR="00D863AF" w:rsidRDefault="00286007" w:rsidP="00D863A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</w:pP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¿Identifican </w:t>
      </w:r>
      <w:r w:rsidR="00CC5510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alguna problemática</w:t>
      </w:r>
      <w:r w:rsidR="00B2694A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CC5510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relacionada con el género? Es decir, ¿en qué medida alguna de sus</w:t>
      </w:r>
      <w:r w:rsidR="00B2694A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CC5510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características (su funcionamiento, sus dificultades, sus resultados, etc.) están afectados por diferencias de género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? </w:t>
      </w:r>
      <w:r w:rsidR="00432103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Bríndennos</w:t>
      </w:r>
      <w:r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s</w:t>
      </w:r>
      <w:r w:rsidR="00CC5510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u opinión en este</w:t>
      </w:r>
      <w:r w:rsidR="00B2694A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 </w:t>
      </w:r>
      <w:r w:rsidR="00CC5510" w:rsidRPr="00286007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caso.</w:t>
      </w:r>
    </w:p>
    <w:p w:rsidR="00D863AF" w:rsidRPr="00D863AF" w:rsidRDefault="00D863AF" w:rsidP="00D863A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</w:pPr>
      <w:r w:rsidRPr="00D863AF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Propuestas: En base a la reflexión sobre el origen y el proceso de la experiencia, se pide elaborar un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a propuesta </w:t>
      </w:r>
      <w:r w:rsidRPr="00D863AF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de política pública, que consideren podría favorecer el crecimiento, desarrollo, mejora. De la problemática en que se enmarca la experiencia analizada. </w:t>
      </w:r>
      <w:proofErr w:type="spellStart"/>
      <w:r w:rsidRPr="00D863AF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>Ej</w:t>
      </w:r>
      <w:proofErr w:type="spellEnd"/>
      <w:r w:rsidRPr="00D863AF">
        <w:rPr>
          <w:rFonts w:ascii="Arial Narrow" w:eastAsia="Times New Roman" w:hAnsi="Arial Narrow" w:cs="Arial"/>
          <w:color w:val="222222"/>
          <w:sz w:val="28"/>
          <w:szCs w:val="28"/>
          <w:lang w:eastAsia="es-AR"/>
        </w:rPr>
        <w:t xml:space="preserve">: Si se eligiera la experiencia de SPG. ¿Qué medidas de políticas habría que impulsar para favorecer la producción agroecológica con certificaciones públicas? (¿mayor reconocimiento de una certificación pública y social, créditos, subsidios, seguros agrícolas, comercio exterior?) ¿Cómo se podría favorecer el acceso a mayor población de alimentos agroecológicos? (¿creación de mercados solidarios, nuevas ferias, mercados concentradores, redes de comercio justo, compra pública?) ¿Cómo se podría dar sostenibilidad a los productores y producciones agroecológicas? (¿inversión en tecnologías apropiadas y apropiables, articulación Universidades- producción, investigación científica, etc.?).    </w:t>
      </w:r>
    </w:p>
    <w:p w:rsidR="00CC5510" w:rsidRPr="00286007" w:rsidRDefault="00CC5510" w:rsidP="00B2694A">
      <w:pPr>
        <w:pStyle w:val="Prrafodelista"/>
        <w:jc w:val="both"/>
        <w:rPr>
          <w:rFonts w:ascii="Arial Narrow" w:hAnsi="Arial Narrow"/>
          <w:b/>
          <w:sz w:val="28"/>
          <w:szCs w:val="28"/>
        </w:rPr>
      </w:pPr>
    </w:p>
    <w:p w:rsidR="00CC5510" w:rsidRPr="00B11214" w:rsidRDefault="00CC5510" w:rsidP="008B680D">
      <w:pPr>
        <w:jc w:val="both"/>
        <w:rPr>
          <w:rFonts w:ascii="Arial Narrow" w:hAnsi="Arial Narrow"/>
          <w:b/>
          <w:sz w:val="28"/>
          <w:szCs w:val="28"/>
        </w:rPr>
      </w:pPr>
    </w:p>
    <w:p w:rsidR="00FA030C" w:rsidRPr="00B11214" w:rsidRDefault="00FA030C" w:rsidP="008B680D">
      <w:pPr>
        <w:jc w:val="both"/>
        <w:rPr>
          <w:rFonts w:ascii="Arial Narrow" w:hAnsi="Arial Narrow"/>
          <w:b/>
          <w:sz w:val="28"/>
          <w:szCs w:val="28"/>
        </w:rPr>
      </w:pPr>
      <w:r w:rsidRPr="00B11214">
        <w:rPr>
          <w:rFonts w:ascii="Arial Narrow" w:hAnsi="Arial Narrow"/>
          <w:b/>
          <w:sz w:val="28"/>
          <w:szCs w:val="28"/>
        </w:rPr>
        <w:t>ASPECTOS A CONSIDERAR EN EL TRABAJO FINAL</w:t>
      </w:r>
    </w:p>
    <w:p w:rsidR="00FA030C" w:rsidRDefault="00A10FFC" w:rsidP="008B680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Repetimos: </w:t>
      </w:r>
      <w:r w:rsidR="00FA030C" w:rsidRPr="00286007">
        <w:rPr>
          <w:rFonts w:ascii="Arial Narrow" w:hAnsi="Arial Narrow"/>
          <w:sz w:val="28"/>
          <w:szCs w:val="28"/>
        </w:rPr>
        <w:t xml:space="preserve">Se </w:t>
      </w:r>
      <w:r w:rsidR="00CC5510" w:rsidRPr="00286007">
        <w:rPr>
          <w:rFonts w:ascii="Arial Narrow" w:hAnsi="Arial Narrow"/>
          <w:sz w:val="28"/>
          <w:szCs w:val="28"/>
        </w:rPr>
        <w:t xml:space="preserve">trata de un trabajo no mayor a </w:t>
      </w:r>
      <w:r w:rsidR="00FA030C" w:rsidRPr="00286007">
        <w:rPr>
          <w:rFonts w:ascii="Arial Narrow" w:hAnsi="Arial Narrow"/>
          <w:sz w:val="28"/>
          <w:szCs w:val="28"/>
        </w:rPr>
        <w:t xml:space="preserve">5 páginas, en el que deberá figurar la bibliografía utilizada como referencia, así como un detalle de las personas contactadas </w:t>
      </w:r>
      <w:r w:rsidR="00B6423E" w:rsidRPr="00286007">
        <w:rPr>
          <w:rFonts w:ascii="Arial Narrow" w:hAnsi="Arial Narrow"/>
          <w:sz w:val="28"/>
          <w:szCs w:val="28"/>
        </w:rPr>
        <w:t xml:space="preserve">o </w:t>
      </w:r>
      <w:r w:rsidR="00E430AB" w:rsidRPr="00286007">
        <w:rPr>
          <w:rFonts w:ascii="Arial Narrow" w:hAnsi="Arial Narrow"/>
          <w:sz w:val="28"/>
          <w:szCs w:val="28"/>
        </w:rPr>
        <w:t>entrevistadas, visitas</w:t>
      </w:r>
      <w:r w:rsidR="00FA030C" w:rsidRPr="00286007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A030C" w:rsidRPr="00286007">
        <w:rPr>
          <w:rFonts w:ascii="Arial Narrow" w:hAnsi="Arial Narrow"/>
          <w:sz w:val="28"/>
          <w:szCs w:val="28"/>
        </w:rPr>
        <w:t>realizadas</w:t>
      </w:r>
      <w:r w:rsidR="00DC2061" w:rsidRPr="00286007">
        <w:rPr>
          <w:rFonts w:ascii="Arial Narrow" w:hAnsi="Arial Narrow"/>
          <w:sz w:val="28"/>
          <w:szCs w:val="28"/>
        </w:rPr>
        <w:t xml:space="preserve">  y</w:t>
      </w:r>
      <w:proofErr w:type="gramEnd"/>
      <w:r w:rsidR="00DC2061" w:rsidRPr="00286007">
        <w:rPr>
          <w:rFonts w:ascii="Arial Narrow" w:hAnsi="Arial Narrow"/>
          <w:sz w:val="28"/>
          <w:szCs w:val="28"/>
        </w:rPr>
        <w:t>/o  actividades en las que se participó.</w:t>
      </w:r>
    </w:p>
    <w:p w:rsidR="00B11214" w:rsidRPr="00286007" w:rsidRDefault="00B11214" w:rsidP="008B680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Tanto el informe de avance como el informe final pueden entregarse vía mail en las fechas ya mencionadas, en la primera hoja aclarar </w:t>
      </w:r>
      <w:r w:rsidRPr="00A10FFC">
        <w:rPr>
          <w:rFonts w:ascii="Arial Narrow" w:hAnsi="Arial Narrow"/>
          <w:b/>
          <w:sz w:val="28"/>
          <w:szCs w:val="28"/>
        </w:rPr>
        <w:t>nombre de la experiencia elegida</w:t>
      </w:r>
      <w:r>
        <w:rPr>
          <w:rFonts w:ascii="Arial Narrow" w:hAnsi="Arial Narrow"/>
          <w:sz w:val="28"/>
          <w:szCs w:val="28"/>
        </w:rPr>
        <w:t xml:space="preserve">, </w:t>
      </w:r>
      <w:r w:rsidRPr="00A10FFC">
        <w:rPr>
          <w:rFonts w:ascii="Arial Narrow" w:hAnsi="Arial Narrow"/>
          <w:b/>
          <w:sz w:val="28"/>
          <w:szCs w:val="28"/>
        </w:rPr>
        <w:t>nombre y mail de todos los integrantes que participaron</w:t>
      </w:r>
      <w:r>
        <w:rPr>
          <w:rFonts w:ascii="Arial Narrow" w:hAnsi="Arial Narrow"/>
          <w:sz w:val="28"/>
          <w:szCs w:val="28"/>
        </w:rPr>
        <w:t xml:space="preserve"> en la elaboración del trabajo. </w:t>
      </w: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</w:p>
    <w:p w:rsidR="00FA030C" w:rsidRPr="00286007" w:rsidRDefault="00FA030C" w:rsidP="008B680D">
      <w:pPr>
        <w:jc w:val="both"/>
        <w:rPr>
          <w:rFonts w:ascii="Arial Narrow" w:hAnsi="Arial Narrow"/>
          <w:sz w:val="28"/>
          <w:szCs w:val="28"/>
        </w:rPr>
      </w:pPr>
    </w:p>
    <w:p w:rsidR="00D54BF2" w:rsidRPr="00286007" w:rsidRDefault="00D54BF2" w:rsidP="008B680D">
      <w:pPr>
        <w:jc w:val="both"/>
        <w:rPr>
          <w:rFonts w:ascii="Arial Narrow" w:hAnsi="Arial Narrow"/>
          <w:sz w:val="28"/>
          <w:szCs w:val="28"/>
        </w:rPr>
      </w:pPr>
    </w:p>
    <w:sectPr w:rsidR="00D54BF2" w:rsidRPr="00286007" w:rsidSect="00447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D7E"/>
    <w:multiLevelType w:val="hybridMultilevel"/>
    <w:tmpl w:val="8B3E7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201"/>
    <w:multiLevelType w:val="hybridMultilevel"/>
    <w:tmpl w:val="0B425D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0D"/>
    <w:rsid w:val="00286007"/>
    <w:rsid w:val="00432103"/>
    <w:rsid w:val="004474EE"/>
    <w:rsid w:val="00456A2A"/>
    <w:rsid w:val="005F339F"/>
    <w:rsid w:val="00623582"/>
    <w:rsid w:val="007C7CFF"/>
    <w:rsid w:val="008B680D"/>
    <w:rsid w:val="00A10FFC"/>
    <w:rsid w:val="00B11214"/>
    <w:rsid w:val="00B2694A"/>
    <w:rsid w:val="00B6423E"/>
    <w:rsid w:val="00CC5510"/>
    <w:rsid w:val="00D54BF2"/>
    <w:rsid w:val="00D863AF"/>
    <w:rsid w:val="00DC2061"/>
    <w:rsid w:val="00E430AB"/>
    <w:rsid w:val="00FA030C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AF66F"/>
  <w15:docId w15:val="{52E229A3-F52B-4E86-8196-519B834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Eduardo Carballo Gonzalez</dc:creator>
  <cp:lastModifiedBy>Vero</cp:lastModifiedBy>
  <cp:revision>4</cp:revision>
  <dcterms:created xsi:type="dcterms:W3CDTF">2019-05-28T03:28:00Z</dcterms:created>
  <dcterms:modified xsi:type="dcterms:W3CDTF">2019-05-28T03:29:00Z</dcterms:modified>
</cp:coreProperties>
</file>